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center"/>
      </w:pPr>
    </w:p>
    <w:p>
      <w:pPr>
        <w:pStyle w:val="Normal.0"/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caps w:val="1"/>
          <w:outline w:val="0"/>
          <w:color w:val="be1e2d"/>
          <w:sz w:val="28"/>
          <w:szCs w:val="28"/>
          <w:u w:color="be1e2d"/>
          <w14:textFill>
            <w14:solidFill>
              <w14:srgbClr w14:val="BE1E2D"/>
            </w14:solidFill>
          </w14:textFill>
        </w:rPr>
      </w:pPr>
      <w:bookmarkStart w:name="_Hlk193721068" w:id="0"/>
      <w:r>
        <w:rPr>
          <w:rFonts w:ascii="Arial Black" w:hAnsi="Arial Black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14:textFill>
            <w14:solidFill>
              <w14:srgbClr w14:val="BE1E2D"/>
            </w14:solidFill>
          </w14:textFill>
        </w:rPr>
        <w:t>KOMISJA FINANS</w:t>
      </w:r>
      <w:r>
        <w:rPr>
          <w:rFonts w:ascii="Arial Black" w:hAnsi="Arial Black" w:hint="default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14:textFill>
            <w14:solidFill>
              <w14:srgbClr w14:val="BE1E2D"/>
            </w14:solidFill>
          </w14:textFill>
        </w:rPr>
        <w:t>Ó</w:t>
      </w:r>
      <w:r>
        <w:rPr>
          <w:rFonts w:ascii="Arial Black" w:hAnsi="Arial Black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14:textFill>
            <w14:solidFill>
              <w14:srgbClr w14:val="BE1E2D"/>
            </w14:solidFill>
          </w14:textFill>
        </w:rPr>
        <w:t>W PUBLICZNYCH</w:t>
      </w:r>
    </w:p>
    <w:p>
      <w:pPr>
        <w:pStyle w:val="Normal.0"/>
        <w:spacing w:line="240" w:lineRule="auto"/>
        <w:jc w:val="center"/>
        <w:rPr>
          <w:b w:val="1"/>
          <w:bCs w:val="1"/>
          <w:i w:val="0"/>
          <w:iCs w:val="0"/>
          <w:sz w:val="22"/>
          <w:szCs w:val="22"/>
        </w:rPr>
      </w:pPr>
      <w:r>
        <w:rPr>
          <w:rFonts w:ascii="Arial Black" w:hAnsi="Arial Black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- Ostatnie szlify przepis</w:t>
      </w:r>
      <w:r>
        <w:rPr>
          <w:rFonts w:ascii="Arial Black" w:hAnsi="Arial Black" w:hint="default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ó</w:t>
      </w:r>
      <w:r>
        <w:rPr>
          <w:rFonts w:ascii="Arial Black" w:hAnsi="Arial Black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w o KSeF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b w:val="1"/>
          <w:bCs w:val="1"/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b w:val="1"/>
          <w:bCs w:val="1"/>
          <w:i w:val="0"/>
          <w:iCs w:val="0"/>
          <w:sz w:val="22"/>
          <w:szCs w:val="22"/>
        </w:rPr>
      </w:pP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Na wczorajszym posiedzeniu sejmowej Komisji Finans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ó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w Publicznych omawiano poprawki do projektu ustawy wdra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ż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aj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ą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cej Krajowy System e-Faktur (KSeF). W obradach wzi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 xml:space="preserve">ął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udzia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 xml:space="preserve">ł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Micha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 xml:space="preserve">ł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Borowski, przewodnicz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ą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cy Komisji Podatkowej Business Centre Club (BCC).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b w:val="1"/>
          <w:bCs w:val="1"/>
          <w:i w:val="0"/>
          <w:iCs w:val="0"/>
          <w:sz w:val="22"/>
          <w:szCs w:val="22"/>
        </w:rPr>
      </w:pPr>
    </w:p>
    <w:p>
      <w:pPr>
        <w:pStyle w:val="Normal.0"/>
        <w:numPr>
          <w:ilvl w:val="0"/>
          <w:numId w:val="2"/>
        </w:numPr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Mo</w:t>
      </w:r>
      <w:r>
        <w:rPr>
          <w:sz w:val="22"/>
          <w:szCs w:val="22"/>
          <w:rtl w:val="0"/>
          <w:lang w:val="en-US"/>
        </w:rPr>
        <w:t>ż</w:t>
      </w:r>
      <w:r>
        <w:rPr>
          <w:sz w:val="22"/>
          <w:szCs w:val="22"/>
          <w:rtl w:val="0"/>
          <w:lang w:val="en-US"/>
        </w:rPr>
        <w:t>na powiedzie</w:t>
      </w:r>
      <w:r>
        <w:rPr>
          <w:sz w:val="22"/>
          <w:szCs w:val="22"/>
          <w:rtl w:val="0"/>
          <w:lang w:val="en-US"/>
        </w:rPr>
        <w:t>ć</w:t>
      </w:r>
      <w:r>
        <w:rPr>
          <w:sz w:val="22"/>
          <w:szCs w:val="22"/>
          <w:rtl w:val="0"/>
          <w:lang w:val="en-US"/>
        </w:rPr>
        <w:t xml:space="preserve">, </w:t>
      </w:r>
      <w:r>
        <w:rPr>
          <w:sz w:val="22"/>
          <w:szCs w:val="22"/>
          <w:rtl w:val="0"/>
          <w:lang w:val="en-US"/>
        </w:rPr>
        <w:t>ż</w:t>
      </w:r>
      <w:r>
        <w:rPr>
          <w:sz w:val="22"/>
          <w:szCs w:val="22"/>
          <w:rtl w:val="0"/>
          <w:lang w:val="en-US"/>
        </w:rPr>
        <w:t>e regulacje s</w:t>
      </w:r>
      <w:r>
        <w:rPr>
          <w:sz w:val="22"/>
          <w:szCs w:val="22"/>
          <w:rtl w:val="0"/>
          <w:lang w:val="en-US"/>
        </w:rPr>
        <w:t xml:space="preserve">ą </w:t>
      </w:r>
      <w:r>
        <w:rPr>
          <w:sz w:val="22"/>
          <w:szCs w:val="22"/>
          <w:rtl w:val="0"/>
          <w:lang w:val="en-US"/>
        </w:rPr>
        <w:t>ju</w:t>
      </w:r>
      <w:r>
        <w:rPr>
          <w:sz w:val="22"/>
          <w:szCs w:val="22"/>
          <w:rtl w:val="0"/>
          <w:lang w:val="en-US"/>
        </w:rPr>
        <w:t xml:space="preserve">ż </w:t>
      </w:r>
      <w:r>
        <w:rPr>
          <w:sz w:val="22"/>
          <w:szCs w:val="22"/>
          <w:rtl w:val="0"/>
          <w:lang w:val="en-US"/>
        </w:rPr>
        <w:t>gotowe, a termin wej</w:t>
      </w:r>
      <w:r>
        <w:rPr>
          <w:sz w:val="22"/>
          <w:szCs w:val="22"/>
          <w:rtl w:val="0"/>
          <w:lang w:val="en-US"/>
        </w:rPr>
        <w:t>ś</w:t>
      </w:r>
      <w:r>
        <w:rPr>
          <w:sz w:val="22"/>
          <w:szCs w:val="22"/>
          <w:rtl w:val="0"/>
          <w:lang w:val="en-US"/>
        </w:rPr>
        <w:t xml:space="preserve">cia w </w:t>
      </w:r>
      <w:r>
        <w:rPr>
          <w:sz w:val="22"/>
          <w:szCs w:val="22"/>
          <w:rtl w:val="0"/>
          <w:lang w:val="en-US"/>
        </w:rPr>
        <w:t>ż</w:t>
      </w:r>
      <w:r>
        <w:rPr>
          <w:sz w:val="22"/>
          <w:szCs w:val="22"/>
          <w:rtl w:val="0"/>
          <w:lang w:val="en-US"/>
        </w:rPr>
        <w:t>ycie KSeF nie ulegnie dalszym zmianom. Niezale</w:t>
      </w:r>
      <w:r>
        <w:rPr>
          <w:sz w:val="22"/>
          <w:szCs w:val="22"/>
          <w:rtl w:val="0"/>
          <w:lang w:val="en-US"/>
        </w:rPr>
        <w:t>ż</w:t>
      </w:r>
      <w:r>
        <w:rPr>
          <w:sz w:val="22"/>
          <w:szCs w:val="22"/>
          <w:rtl w:val="0"/>
          <w:lang w:val="en-US"/>
        </w:rPr>
        <w:t>nie od tego, czy KSeF si</w:t>
      </w:r>
      <w:r>
        <w:rPr>
          <w:sz w:val="22"/>
          <w:szCs w:val="22"/>
          <w:rtl w:val="0"/>
          <w:lang w:val="en-US"/>
        </w:rPr>
        <w:t xml:space="preserve">ę </w:t>
      </w:r>
      <w:r>
        <w:rPr>
          <w:sz w:val="22"/>
          <w:szCs w:val="22"/>
          <w:rtl w:val="0"/>
          <w:lang w:val="en-US"/>
        </w:rPr>
        <w:t xml:space="preserve">nam podoba, czy nie </w:t>
      </w:r>
      <w:r>
        <w:rPr>
          <w:sz w:val="22"/>
          <w:szCs w:val="22"/>
          <w:rtl w:val="0"/>
          <w:lang w:val="en-US"/>
        </w:rPr>
        <w:t xml:space="preserve">– </w:t>
      </w:r>
      <w:r>
        <w:rPr>
          <w:sz w:val="22"/>
          <w:szCs w:val="22"/>
          <w:rtl w:val="0"/>
          <w:lang w:val="en-US"/>
        </w:rPr>
        <w:t>decyzja o jego wdro</w:t>
      </w:r>
      <w:r>
        <w:rPr>
          <w:sz w:val="22"/>
          <w:szCs w:val="22"/>
          <w:rtl w:val="0"/>
          <w:lang w:val="en-US"/>
        </w:rPr>
        <w:t>ż</w:t>
      </w:r>
      <w:r>
        <w:rPr>
          <w:sz w:val="22"/>
          <w:szCs w:val="22"/>
          <w:rtl w:val="0"/>
          <w:lang w:val="en-US"/>
        </w:rPr>
        <w:t>eniu zosta</w:t>
      </w:r>
      <w:r>
        <w:rPr>
          <w:sz w:val="22"/>
          <w:szCs w:val="22"/>
          <w:rtl w:val="0"/>
          <w:lang w:val="en-US"/>
        </w:rPr>
        <w:t>ł</w:t>
      </w:r>
      <w:r>
        <w:rPr>
          <w:sz w:val="22"/>
          <w:szCs w:val="22"/>
          <w:rtl w:val="0"/>
          <w:lang w:val="en-US"/>
        </w:rPr>
        <w:t>a podj</w:t>
      </w:r>
      <w:r>
        <w:rPr>
          <w:sz w:val="22"/>
          <w:szCs w:val="22"/>
          <w:rtl w:val="0"/>
          <w:lang w:val="en-US"/>
        </w:rPr>
        <w:t>ę</w:t>
      </w:r>
      <w:r>
        <w:rPr>
          <w:sz w:val="22"/>
          <w:szCs w:val="22"/>
          <w:rtl w:val="0"/>
          <w:lang w:val="en-US"/>
        </w:rPr>
        <w:t>ta, a przedsi</w:t>
      </w:r>
      <w:r>
        <w:rPr>
          <w:sz w:val="22"/>
          <w:szCs w:val="22"/>
          <w:rtl w:val="0"/>
          <w:lang w:val="en-US"/>
        </w:rPr>
        <w:t>ę</w:t>
      </w:r>
      <w:r>
        <w:rPr>
          <w:sz w:val="22"/>
          <w:szCs w:val="22"/>
          <w:rtl w:val="0"/>
          <w:lang w:val="en-US"/>
        </w:rPr>
        <w:t>biorcy powinni niezw</w:t>
      </w:r>
      <w:r>
        <w:rPr>
          <w:sz w:val="22"/>
          <w:szCs w:val="22"/>
          <w:rtl w:val="0"/>
          <w:lang w:val="en-US"/>
        </w:rPr>
        <w:t>ł</w:t>
      </w:r>
      <w:r>
        <w:rPr>
          <w:sz w:val="22"/>
          <w:szCs w:val="22"/>
          <w:rtl w:val="0"/>
          <w:lang w:val="en-US"/>
        </w:rPr>
        <w:t>ocznie rozpocz</w:t>
      </w:r>
      <w:r>
        <w:rPr>
          <w:sz w:val="22"/>
          <w:szCs w:val="22"/>
          <w:rtl w:val="0"/>
          <w:lang w:val="en-US"/>
        </w:rPr>
        <w:t xml:space="preserve">ąć </w:t>
      </w:r>
      <w:r>
        <w:rPr>
          <w:sz w:val="22"/>
          <w:szCs w:val="22"/>
          <w:rtl w:val="0"/>
          <w:lang w:val="en-US"/>
        </w:rPr>
        <w:t>implementacj</w:t>
      </w:r>
      <w:r>
        <w:rPr>
          <w:sz w:val="22"/>
          <w:szCs w:val="22"/>
          <w:rtl w:val="0"/>
          <w:lang w:val="en-US"/>
        </w:rPr>
        <w:t xml:space="preserve">ę </w:t>
      </w:r>
      <w:r>
        <w:rPr>
          <w:sz w:val="22"/>
          <w:szCs w:val="22"/>
          <w:rtl w:val="0"/>
          <w:lang w:val="en-US"/>
        </w:rPr>
        <w:t>nowych rozwi</w:t>
      </w:r>
      <w:r>
        <w:rPr>
          <w:sz w:val="22"/>
          <w:szCs w:val="22"/>
          <w:rtl w:val="0"/>
          <w:lang w:val="en-US"/>
        </w:rPr>
        <w:t>ą</w:t>
      </w:r>
      <w:r>
        <w:rPr>
          <w:sz w:val="22"/>
          <w:szCs w:val="22"/>
          <w:rtl w:val="0"/>
          <w:lang w:val="en-US"/>
        </w:rPr>
        <w:t>za</w:t>
      </w:r>
      <w:r>
        <w:rPr>
          <w:sz w:val="22"/>
          <w:szCs w:val="22"/>
          <w:rtl w:val="0"/>
          <w:lang w:val="en-US"/>
        </w:rPr>
        <w:t xml:space="preserve">ń </w:t>
      </w:r>
      <w:r>
        <w:rPr>
          <w:sz w:val="22"/>
          <w:szCs w:val="22"/>
          <w:rtl w:val="0"/>
          <w:lang w:val="en-US"/>
        </w:rPr>
        <w:t xml:space="preserve">w swoich firmach </w:t>
      </w:r>
      <w:r>
        <w:rPr>
          <w:sz w:val="22"/>
          <w:szCs w:val="22"/>
          <w:rtl w:val="0"/>
          <w:lang w:val="en-US"/>
        </w:rPr>
        <w:t xml:space="preserve">– </w:t>
      </w:r>
      <w:r>
        <w:rPr>
          <w:i w:val="0"/>
          <w:iCs w:val="0"/>
          <w:sz w:val="22"/>
          <w:szCs w:val="22"/>
          <w:rtl w:val="0"/>
          <w:lang w:val="en-US"/>
        </w:rPr>
        <w:t>podkre</w:t>
      </w:r>
      <w:r>
        <w:rPr>
          <w:i w:val="0"/>
          <w:iCs w:val="0"/>
          <w:sz w:val="22"/>
          <w:szCs w:val="22"/>
          <w:rtl w:val="0"/>
          <w:lang w:val="en-US"/>
        </w:rPr>
        <w:t>ś</w:t>
      </w:r>
      <w:r>
        <w:rPr>
          <w:i w:val="0"/>
          <w:iCs w:val="0"/>
          <w:sz w:val="22"/>
          <w:szCs w:val="22"/>
          <w:rtl w:val="0"/>
          <w:lang w:val="en-US"/>
        </w:rPr>
        <w:t>li</w:t>
      </w:r>
      <w:r>
        <w:rPr>
          <w:i w:val="0"/>
          <w:iCs w:val="0"/>
          <w:sz w:val="22"/>
          <w:szCs w:val="22"/>
          <w:rtl w:val="0"/>
          <w:lang w:val="en-US"/>
        </w:rPr>
        <w:t xml:space="preserve">ł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Micha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 xml:space="preserve">ł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Borowski.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b w:val="1"/>
          <w:bCs w:val="1"/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Ekspert BCC</w:t>
      </w:r>
      <w:r>
        <w:rPr>
          <w:i w:val="0"/>
          <w:iCs w:val="0"/>
          <w:sz w:val="22"/>
          <w:szCs w:val="22"/>
          <w:rtl w:val="0"/>
          <w:lang w:val="en-US"/>
        </w:rPr>
        <w:t xml:space="preserve"> zaznaczy</w:t>
      </w:r>
      <w:r>
        <w:rPr>
          <w:i w:val="0"/>
          <w:iCs w:val="0"/>
          <w:sz w:val="22"/>
          <w:szCs w:val="22"/>
          <w:rtl w:val="0"/>
          <w:lang w:val="en-US"/>
        </w:rPr>
        <w:t>ł</w:t>
      </w:r>
      <w:r>
        <w:rPr>
          <w:i w:val="0"/>
          <w:iCs w:val="0"/>
          <w:sz w:val="22"/>
          <w:szCs w:val="22"/>
          <w:rtl w:val="0"/>
          <w:lang w:val="en-US"/>
        </w:rPr>
        <w:t xml:space="preserve">, </w:t>
      </w:r>
      <w:r>
        <w:rPr>
          <w:i w:val="0"/>
          <w:iCs w:val="0"/>
          <w:sz w:val="22"/>
          <w:szCs w:val="22"/>
          <w:rtl w:val="0"/>
          <w:lang w:val="en-US"/>
        </w:rPr>
        <w:t>ż</w:t>
      </w:r>
      <w:r>
        <w:rPr>
          <w:i w:val="0"/>
          <w:iCs w:val="0"/>
          <w:sz w:val="22"/>
          <w:szCs w:val="22"/>
          <w:rtl w:val="0"/>
          <w:lang w:val="en-US"/>
        </w:rPr>
        <w:t>e wdro</w:t>
      </w:r>
      <w:r>
        <w:rPr>
          <w:i w:val="0"/>
          <w:iCs w:val="0"/>
          <w:sz w:val="22"/>
          <w:szCs w:val="22"/>
          <w:rtl w:val="0"/>
          <w:lang w:val="en-US"/>
        </w:rPr>
        <w:t>ż</w:t>
      </w:r>
      <w:r>
        <w:rPr>
          <w:i w:val="0"/>
          <w:iCs w:val="0"/>
          <w:sz w:val="22"/>
          <w:szCs w:val="22"/>
          <w:rtl w:val="0"/>
          <w:lang w:val="en-US"/>
        </w:rPr>
        <w:t>enie KSeF to najwi</w:t>
      </w:r>
      <w:r>
        <w:rPr>
          <w:i w:val="0"/>
          <w:iCs w:val="0"/>
          <w:sz w:val="22"/>
          <w:szCs w:val="22"/>
          <w:rtl w:val="0"/>
          <w:lang w:val="en-US"/>
        </w:rPr>
        <w:t>ę</w:t>
      </w:r>
      <w:r>
        <w:rPr>
          <w:i w:val="0"/>
          <w:iCs w:val="0"/>
          <w:sz w:val="22"/>
          <w:szCs w:val="22"/>
          <w:rtl w:val="0"/>
          <w:lang w:val="en-US"/>
        </w:rPr>
        <w:t>ksza zmiana w systemie obiegu faktur w historii polskiej gospodarki. To r</w:t>
      </w:r>
      <w:r>
        <w:rPr>
          <w:i w:val="0"/>
          <w:iCs w:val="0"/>
          <w:sz w:val="22"/>
          <w:szCs w:val="22"/>
          <w:rtl w:val="0"/>
          <w:lang w:val="en-US"/>
        </w:rPr>
        <w:t>ó</w:t>
      </w:r>
      <w:r>
        <w:rPr>
          <w:i w:val="0"/>
          <w:iCs w:val="0"/>
          <w:sz w:val="22"/>
          <w:szCs w:val="22"/>
          <w:rtl w:val="0"/>
          <w:lang w:val="en-US"/>
        </w:rPr>
        <w:t>wnie</w:t>
      </w:r>
      <w:r>
        <w:rPr>
          <w:i w:val="0"/>
          <w:iCs w:val="0"/>
          <w:sz w:val="22"/>
          <w:szCs w:val="22"/>
          <w:rtl w:val="0"/>
          <w:lang w:val="en-US"/>
        </w:rPr>
        <w:t xml:space="preserve">ż </w:t>
      </w:r>
      <w:r>
        <w:rPr>
          <w:i w:val="0"/>
          <w:iCs w:val="0"/>
          <w:sz w:val="22"/>
          <w:szCs w:val="22"/>
          <w:rtl w:val="0"/>
          <w:lang w:val="en-US"/>
        </w:rPr>
        <w:t>jedno z najwi</w:t>
      </w:r>
      <w:r>
        <w:rPr>
          <w:i w:val="0"/>
          <w:iCs w:val="0"/>
          <w:sz w:val="22"/>
          <w:szCs w:val="22"/>
          <w:rtl w:val="0"/>
          <w:lang w:val="en-US"/>
        </w:rPr>
        <w:t>ę</w:t>
      </w:r>
      <w:r>
        <w:rPr>
          <w:i w:val="0"/>
          <w:iCs w:val="0"/>
          <w:sz w:val="22"/>
          <w:szCs w:val="22"/>
          <w:rtl w:val="0"/>
          <w:lang w:val="en-US"/>
        </w:rPr>
        <w:t>kszych wyzwa</w:t>
      </w:r>
      <w:r>
        <w:rPr>
          <w:i w:val="0"/>
          <w:iCs w:val="0"/>
          <w:sz w:val="22"/>
          <w:szCs w:val="22"/>
          <w:rtl w:val="0"/>
          <w:lang w:val="en-US"/>
        </w:rPr>
        <w:t xml:space="preserve">ń </w:t>
      </w:r>
      <w:r>
        <w:rPr>
          <w:i w:val="0"/>
          <w:iCs w:val="0"/>
          <w:sz w:val="22"/>
          <w:szCs w:val="22"/>
          <w:rtl w:val="0"/>
          <w:lang w:val="en-US"/>
        </w:rPr>
        <w:t xml:space="preserve">ostatnich dekad </w:t>
      </w:r>
      <w:r>
        <w:rPr>
          <w:i w:val="0"/>
          <w:iCs w:val="0"/>
          <w:sz w:val="22"/>
          <w:szCs w:val="22"/>
          <w:rtl w:val="0"/>
          <w:lang w:val="en-US"/>
        </w:rPr>
        <w:t xml:space="preserve">– </w:t>
      </w:r>
      <w:r>
        <w:rPr>
          <w:i w:val="0"/>
          <w:iCs w:val="0"/>
          <w:sz w:val="22"/>
          <w:szCs w:val="22"/>
          <w:rtl w:val="0"/>
          <w:lang w:val="en-US"/>
        </w:rPr>
        <w:t>zar</w:t>
      </w:r>
      <w:r>
        <w:rPr>
          <w:i w:val="0"/>
          <w:iCs w:val="0"/>
          <w:sz w:val="22"/>
          <w:szCs w:val="22"/>
          <w:rtl w:val="0"/>
          <w:lang w:val="en-US"/>
        </w:rPr>
        <w:t>ó</w:t>
      </w:r>
      <w:r>
        <w:rPr>
          <w:i w:val="0"/>
          <w:iCs w:val="0"/>
          <w:sz w:val="22"/>
          <w:szCs w:val="22"/>
          <w:rtl w:val="0"/>
          <w:lang w:val="en-US"/>
        </w:rPr>
        <w:t>wno dla przedsi</w:t>
      </w:r>
      <w:r>
        <w:rPr>
          <w:i w:val="0"/>
          <w:iCs w:val="0"/>
          <w:sz w:val="22"/>
          <w:szCs w:val="22"/>
          <w:rtl w:val="0"/>
          <w:lang w:val="en-US"/>
        </w:rPr>
        <w:t>ę</w:t>
      </w:r>
      <w:r>
        <w:rPr>
          <w:i w:val="0"/>
          <w:iCs w:val="0"/>
          <w:sz w:val="22"/>
          <w:szCs w:val="22"/>
          <w:rtl w:val="0"/>
          <w:lang w:val="en-US"/>
        </w:rPr>
        <w:t>biorc</w:t>
      </w:r>
      <w:r>
        <w:rPr>
          <w:i w:val="0"/>
          <w:iCs w:val="0"/>
          <w:sz w:val="22"/>
          <w:szCs w:val="22"/>
          <w:rtl w:val="0"/>
          <w:lang w:val="en-US"/>
        </w:rPr>
        <w:t>ó</w:t>
      </w:r>
      <w:r>
        <w:rPr>
          <w:i w:val="0"/>
          <w:iCs w:val="0"/>
          <w:sz w:val="22"/>
          <w:szCs w:val="22"/>
          <w:rtl w:val="0"/>
          <w:lang w:val="en-US"/>
        </w:rPr>
        <w:t>w, jak i dla administracji publicznej oraz skarbowej.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– </w:t>
      </w:r>
      <w:r>
        <w:rPr>
          <w:sz w:val="22"/>
          <w:szCs w:val="22"/>
          <w:rtl w:val="0"/>
          <w:lang w:val="en-US"/>
        </w:rPr>
        <w:t>Skrupulatne przygotowywanie tych regulacji przez ostatnie lata nie powinno dziwi</w:t>
      </w:r>
      <w:r>
        <w:rPr>
          <w:sz w:val="22"/>
          <w:szCs w:val="22"/>
          <w:rtl w:val="0"/>
          <w:lang w:val="en-US"/>
        </w:rPr>
        <w:t>ć</w:t>
      </w:r>
      <w:r>
        <w:rPr>
          <w:sz w:val="22"/>
          <w:szCs w:val="22"/>
          <w:rtl w:val="0"/>
          <w:lang w:val="en-US"/>
        </w:rPr>
        <w:t>. Stawk</w:t>
      </w:r>
      <w:r>
        <w:rPr>
          <w:sz w:val="22"/>
          <w:szCs w:val="22"/>
          <w:rtl w:val="0"/>
          <w:lang w:val="en-US"/>
        </w:rPr>
        <w:t xml:space="preserve">ą </w:t>
      </w:r>
      <w:r>
        <w:rPr>
          <w:sz w:val="22"/>
          <w:szCs w:val="22"/>
          <w:rtl w:val="0"/>
          <w:lang w:val="en-US"/>
        </w:rPr>
        <w:t xml:space="preserve">jest sprawne funkcjonowanie gospodarki </w:t>
      </w:r>
      <w:r>
        <w:rPr>
          <w:sz w:val="22"/>
          <w:szCs w:val="22"/>
          <w:rtl w:val="0"/>
          <w:lang w:val="en-US"/>
        </w:rPr>
        <w:t xml:space="preserve">– </w:t>
      </w:r>
      <w:r>
        <w:rPr>
          <w:sz w:val="22"/>
          <w:szCs w:val="22"/>
          <w:rtl w:val="0"/>
          <w:lang w:val="en-US"/>
        </w:rPr>
        <w:t>jakiekolwiek awarie czy zablokowanie systemu mog</w:t>
      </w:r>
      <w:r>
        <w:rPr>
          <w:sz w:val="22"/>
          <w:szCs w:val="22"/>
          <w:rtl w:val="0"/>
          <w:lang w:val="en-US"/>
        </w:rPr>
        <w:t xml:space="preserve">ą </w:t>
      </w:r>
      <w:r>
        <w:rPr>
          <w:sz w:val="22"/>
          <w:szCs w:val="22"/>
          <w:rtl w:val="0"/>
          <w:lang w:val="en-US"/>
        </w:rPr>
        <w:t>prowadzi</w:t>
      </w:r>
      <w:r>
        <w:rPr>
          <w:sz w:val="22"/>
          <w:szCs w:val="22"/>
          <w:rtl w:val="0"/>
          <w:lang w:val="en-US"/>
        </w:rPr>
        <w:t xml:space="preserve">ć </w:t>
      </w:r>
      <w:r>
        <w:rPr>
          <w:sz w:val="22"/>
          <w:szCs w:val="22"/>
          <w:rtl w:val="0"/>
          <w:lang w:val="en-US"/>
        </w:rPr>
        <w:t>do powa</w:t>
      </w:r>
      <w:r>
        <w:rPr>
          <w:sz w:val="22"/>
          <w:szCs w:val="22"/>
          <w:rtl w:val="0"/>
          <w:lang w:val="en-US"/>
        </w:rPr>
        <w:t>ż</w:t>
      </w:r>
      <w:r>
        <w:rPr>
          <w:sz w:val="22"/>
          <w:szCs w:val="22"/>
          <w:rtl w:val="0"/>
          <w:lang w:val="en-US"/>
        </w:rPr>
        <w:t>nych konsekwencji. Dlatego pozytywnie nale</w:t>
      </w:r>
      <w:r>
        <w:rPr>
          <w:sz w:val="22"/>
          <w:szCs w:val="22"/>
          <w:rtl w:val="0"/>
          <w:lang w:val="en-US"/>
        </w:rPr>
        <w:t>ż</w:t>
      </w:r>
      <w:r>
        <w:rPr>
          <w:sz w:val="22"/>
          <w:szCs w:val="22"/>
          <w:rtl w:val="0"/>
          <w:lang w:val="en-US"/>
        </w:rPr>
        <w:t>y oceni</w:t>
      </w:r>
      <w:r>
        <w:rPr>
          <w:sz w:val="22"/>
          <w:szCs w:val="22"/>
          <w:rtl w:val="0"/>
          <w:lang w:val="en-US"/>
        </w:rPr>
        <w:t xml:space="preserve">ć </w:t>
      </w:r>
      <w:r>
        <w:rPr>
          <w:sz w:val="22"/>
          <w:szCs w:val="22"/>
          <w:rtl w:val="0"/>
          <w:lang w:val="en-US"/>
        </w:rPr>
        <w:t xml:space="preserve">fakt, </w:t>
      </w:r>
      <w:r>
        <w:rPr>
          <w:sz w:val="22"/>
          <w:szCs w:val="22"/>
          <w:rtl w:val="0"/>
          <w:lang w:val="en-US"/>
        </w:rPr>
        <w:t>ż</w:t>
      </w:r>
      <w:r>
        <w:rPr>
          <w:sz w:val="22"/>
          <w:szCs w:val="22"/>
          <w:rtl w:val="0"/>
          <w:lang w:val="en-US"/>
        </w:rPr>
        <w:t>e Ministerstwo Finans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>w od pocz</w:t>
      </w:r>
      <w:r>
        <w:rPr>
          <w:sz w:val="22"/>
          <w:szCs w:val="22"/>
          <w:rtl w:val="0"/>
          <w:lang w:val="en-US"/>
        </w:rPr>
        <w:t>ą</w:t>
      </w:r>
      <w:r>
        <w:rPr>
          <w:sz w:val="22"/>
          <w:szCs w:val="22"/>
          <w:rtl w:val="0"/>
          <w:lang w:val="en-US"/>
        </w:rPr>
        <w:t>tku prowadzi</w:t>
      </w:r>
      <w:r>
        <w:rPr>
          <w:sz w:val="22"/>
          <w:szCs w:val="22"/>
          <w:rtl w:val="0"/>
          <w:lang w:val="en-US"/>
        </w:rPr>
        <w:t>ł</w:t>
      </w:r>
      <w:r>
        <w:rPr>
          <w:sz w:val="22"/>
          <w:szCs w:val="22"/>
          <w:rtl w:val="0"/>
          <w:lang w:val="en-US"/>
        </w:rPr>
        <w:t>o otwarty dialog z przedsi</w:t>
      </w:r>
      <w:r>
        <w:rPr>
          <w:sz w:val="22"/>
          <w:szCs w:val="22"/>
          <w:rtl w:val="0"/>
          <w:lang w:val="en-US"/>
        </w:rPr>
        <w:t>ę</w:t>
      </w:r>
      <w:r>
        <w:rPr>
          <w:sz w:val="22"/>
          <w:szCs w:val="22"/>
          <w:rtl w:val="0"/>
          <w:lang w:val="en-US"/>
        </w:rPr>
        <w:t>biorcami i uwzgl</w:t>
      </w:r>
      <w:r>
        <w:rPr>
          <w:sz w:val="22"/>
          <w:szCs w:val="22"/>
          <w:rtl w:val="0"/>
          <w:lang w:val="en-US"/>
        </w:rPr>
        <w:t>ę</w:t>
      </w:r>
      <w:r>
        <w:rPr>
          <w:sz w:val="22"/>
          <w:szCs w:val="22"/>
          <w:rtl w:val="0"/>
          <w:lang w:val="en-US"/>
        </w:rPr>
        <w:t>dni</w:t>
      </w:r>
      <w:r>
        <w:rPr>
          <w:sz w:val="22"/>
          <w:szCs w:val="22"/>
          <w:rtl w:val="0"/>
          <w:lang w:val="en-US"/>
        </w:rPr>
        <w:t>ł</w:t>
      </w:r>
      <w:r>
        <w:rPr>
          <w:sz w:val="22"/>
          <w:szCs w:val="22"/>
          <w:rtl w:val="0"/>
          <w:lang w:val="en-US"/>
        </w:rPr>
        <w:t>o wiele postulat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>w zg</w:t>
      </w:r>
      <w:r>
        <w:rPr>
          <w:sz w:val="22"/>
          <w:szCs w:val="22"/>
          <w:rtl w:val="0"/>
          <w:lang w:val="en-US"/>
        </w:rPr>
        <w:t>ł</w:t>
      </w:r>
      <w:r>
        <w:rPr>
          <w:sz w:val="22"/>
          <w:szCs w:val="22"/>
          <w:rtl w:val="0"/>
          <w:lang w:val="en-US"/>
        </w:rPr>
        <w:t>aszanych przez organizacje bran</w:t>
      </w:r>
      <w:r>
        <w:rPr>
          <w:sz w:val="22"/>
          <w:szCs w:val="22"/>
          <w:rtl w:val="0"/>
          <w:lang w:val="en-US"/>
        </w:rPr>
        <w:t>ż</w:t>
      </w:r>
      <w:r>
        <w:rPr>
          <w:sz w:val="22"/>
          <w:szCs w:val="22"/>
          <w:rtl w:val="0"/>
          <w:lang w:val="en-US"/>
        </w:rPr>
        <w:t>owe, firmy oraz ekspert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 xml:space="preserve">w </w:t>
      </w:r>
      <w:r>
        <w:rPr>
          <w:sz w:val="22"/>
          <w:szCs w:val="22"/>
          <w:rtl w:val="0"/>
          <w:lang w:val="en-US"/>
        </w:rPr>
        <w:t xml:space="preserve">– </w:t>
      </w:r>
      <w:r>
        <w:rPr>
          <w:i w:val="0"/>
          <w:iCs w:val="0"/>
          <w:sz w:val="22"/>
          <w:szCs w:val="22"/>
          <w:rtl w:val="0"/>
          <w:lang w:val="en-US"/>
        </w:rPr>
        <w:t>doda</w:t>
      </w:r>
      <w:r>
        <w:rPr>
          <w:i w:val="0"/>
          <w:iCs w:val="0"/>
          <w:sz w:val="22"/>
          <w:szCs w:val="22"/>
          <w:rtl w:val="0"/>
          <w:lang w:val="en-US"/>
        </w:rPr>
        <w:t xml:space="preserve">ł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Borowski</w:t>
      </w:r>
      <w:r>
        <w:rPr>
          <w:i w:val="0"/>
          <w:iCs w:val="0"/>
          <w:sz w:val="22"/>
          <w:szCs w:val="22"/>
          <w:rtl w:val="0"/>
          <w:lang w:val="en-US"/>
        </w:rPr>
        <w:t>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sz w:val="22"/>
          <w:szCs w:val="22"/>
        </w:rPr>
      </w:pPr>
    </w:p>
    <w:p>
      <w:pPr>
        <w:pStyle w:val="Domyślne"/>
        <w:suppressAutoHyphens w:val="1"/>
        <w:spacing w:before="0" w:line="240" w:lineRule="auto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KSeF coraz bli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ej.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biorcy musz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przyspieszy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 xml:space="preserve">przygotowania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 xml:space="preserve">apeluje </w:t>
      </w:r>
      <w:r>
        <w:rPr>
          <w:rFonts w:ascii="Arial" w:hAnsi="Arial"/>
          <w:b w:val="1"/>
          <w:bCs w:val="1"/>
          <w:sz w:val="22"/>
          <w:szCs w:val="22"/>
          <w:rtl w:val="0"/>
        </w:rPr>
        <w:t>BCC</w:t>
      </w:r>
    </w:p>
    <w:p>
      <w:pPr>
        <w:pStyle w:val="Domyślne"/>
        <w:suppressAutoHyphens w:val="1"/>
        <w:spacing w:before="0" w:line="240" w:lineRule="auto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  <w:rtl w:val="0"/>
          <w:lang w:val="en-US"/>
        </w:rPr>
        <w:t>Dzi</w:t>
      </w:r>
      <w:r>
        <w:rPr>
          <w:i w:val="0"/>
          <w:iCs w:val="0"/>
          <w:sz w:val="22"/>
          <w:szCs w:val="22"/>
          <w:rtl w:val="0"/>
          <w:lang w:val="en-US"/>
        </w:rPr>
        <w:t>ę</w:t>
      </w:r>
      <w:r>
        <w:rPr>
          <w:i w:val="0"/>
          <w:iCs w:val="0"/>
          <w:sz w:val="22"/>
          <w:szCs w:val="22"/>
          <w:rtl w:val="0"/>
          <w:lang w:val="en-US"/>
        </w:rPr>
        <w:t>ki transparentnej i aktywnej komunikacji ze strony resortu finans</w:t>
      </w:r>
      <w:r>
        <w:rPr>
          <w:i w:val="0"/>
          <w:iCs w:val="0"/>
          <w:sz w:val="22"/>
          <w:szCs w:val="22"/>
          <w:rtl w:val="0"/>
          <w:lang w:val="en-US"/>
        </w:rPr>
        <w:t>ó</w:t>
      </w:r>
      <w:r>
        <w:rPr>
          <w:i w:val="0"/>
          <w:iCs w:val="0"/>
          <w:sz w:val="22"/>
          <w:szCs w:val="22"/>
          <w:rtl w:val="0"/>
          <w:lang w:val="en-US"/>
        </w:rPr>
        <w:t>w wielu przedsi</w:t>
      </w:r>
      <w:r>
        <w:rPr>
          <w:i w:val="0"/>
          <w:iCs w:val="0"/>
          <w:sz w:val="22"/>
          <w:szCs w:val="22"/>
          <w:rtl w:val="0"/>
          <w:lang w:val="en-US"/>
        </w:rPr>
        <w:t>ę</w:t>
      </w:r>
      <w:r>
        <w:rPr>
          <w:i w:val="0"/>
          <w:iCs w:val="0"/>
          <w:sz w:val="22"/>
          <w:szCs w:val="22"/>
          <w:rtl w:val="0"/>
          <w:lang w:val="en-US"/>
        </w:rPr>
        <w:t>biorc</w:t>
      </w:r>
      <w:r>
        <w:rPr>
          <w:i w:val="0"/>
          <w:iCs w:val="0"/>
          <w:sz w:val="22"/>
          <w:szCs w:val="22"/>
          <w:rtl w:val="0"/>
          <w:lang w:val="en-US"/>
        </w:rPr>
        <w:t>ó</w:t>
      </w:r>
      <w:r>
        <w:rPr>
          <w:i w:val="0"/>
          <w:iCs w:val="0"/>
          <w:sz w:val="22"/>
          <w:szCs w:val="22"/>
          <w:rtl w:val="0"/>
          <w:lang w:val="en-US"/>
        </w:rPr>
        <w:t>w mia</w:t>
      </w:r>
      <w:r>
        <w:rPr>
          <w:i w:val="0"/>
          <w:iCs w:val="0"/>
          <w:sz w:val="22"/>
          <w:szCs w:val="22"/>
          <w:rtl w:val="0"/>
          <w:lang w:val="en-US"/>
        </w:rPr>
        <w:t>ł</w:t>
      </w:r>
      <w:r>
        <w:rPr>
          <w:i w:val="0"/>
          <w:iCs w:val="0"/>
          <w:sz w:val="22"/>
          <w:szCs w:val="22"/>
          <w:rtl w:val="0"/>
          <w:lang w:val="en-US"/>
        </w:rPr>
        <w:t>o szans</w:t>
      </w:r>
      <w:r>
        <w:rPr>
          <w:i w:val="0"/>
          <w:iCs w:val="0"/>
          <w:sz w:val="22"/>
          <w:szCs w:val="22"/>
          <w:rtl w:val="0"/>
          <w:lang w:val="en-US"/>
        </w:rPr>
        <w:t xml:space="preserve">ę </w:t>
      </w:r>
      <w:r>
        <w:rPr>
          <w:i w:val="0"/>
          <w:iCs w:val="0"/>
          <w:sz w:val="22"/>
          <w:szCs w:val="22"/>
          <w:rtl w:val="0"/>
          <w:lang w:val="en-US"/>
        </w:rPr>
        <w:t>rozpocz</w:t>
      </w:r>
      <w:r>
        <w:rPr>
          <w:i w:val="0"/>
          <w:iCs w:val="0"/>
          <w:sz w:val="22"/>
          <w:szCs w:val="22"/>
          <w:rtl w:val="0"/>
          <w:lang w:val="en-US"/>
        </w:rPr>
        <w:t xml:space="preserve">ąć </w:t>
      </w:r>
      <w:r>
        <w:rPr>
          <w:i w:val="0"/>
          <w:iCs w:val="0"/>
          <w:sz w:val="22"/>
          <w:szCs w:val="22"/>
          <w:rtl w:val="0"/>
          <w:lang w:val="en-US"/>
        </w:rPr>
        <w:t xml:space="preserve">przygotowania do nowego systemu na wczesnym etapie. Jednak </w:t>
      </w:r>
      <w:r>
        <w:rPr>
          <w:i w:val="0"/>
          <w:iCs w:val="0"/>
          <w:sz w:val="22"/>
          <w:szCs w:val="22"/>
          <w:rtl w:val="0"/>
          <w:lang w:val="en-US"/>
        </w:rPr>
        <w:t xml:space="preserve">– </w:t>
      </w:r>
      <w:r>
        <w:rPr>
          <w:i w:val="0"/>
          <w:iCs w:val="0"/>
          <w:sz w:val="22"/>
          <w:szCs w:val="22"/>
          <w:rtl w:val="0"/>
          <w:lang w:val="en-US"/>
        </w:rPr>
        <w:t xml:space="preserve">jak wskazuje Borowski </w:t>
      </w:r>
      <w:r>
        <w:rPr>
          <w:i w:val="0"/>
          <w:iCs w:val="0"/>
          <w:sz w:val="22"/>
          <w:szCs w:val="22"/>
          <w:rtl w:val="0"/>
          <w:lang w:val="en-US"/>
        </w:rPr>
        <w:t xml:space="preserve">– </w:t>
      </w:r>
      <w:r>
        <w:rPr>
          <w:i w:val="0"/>
          <w:iCs w:val="0"/>
          <w:sz w:val="22"/>
          <w:szCs w:val="22"/>
          <w:rtl w:val="0"/>
          <w:lang w:val="en-US"/>
        </w:rPr>
        <w:t>wci</w:t>
      </w:r>
      <w:r>
        <w:rPr>
          <w:i w:val="0"/>
          <w:iCs w:val="0"/>
          <w:sz w:val="22"/>
          <w:szCs w:val="22"/>
          <w:rtl w:val="0"/>
          <w:lang w:val="en-US"/>
        </w:rPr>
        <w:t xml:space="preserve">ąż </w:t>
      </w:r>
      <w:r>
        <w:rPr>
          <w:i w:val="0"/>
          <w:iCs w:val="0"/>
          <w:sz w:val="22"/>
          <w:szCs w:val="22"/>
          <w:rtl w:val="0"/>
          <w:lang w:val="en-US"/>
        </w:rPr>
        <w:t>istnieje znaczna liczba firm, szczeg</w:t>
      </w:r>
      <w:r>
        <w:rPr>
          <w:i w:val="0"/>
          <w:iCs w:val="0"/>
          <w:sz w:val="22"/>
          <w:szCs w:val="22"/>
          <w:rtl w:val="0"/>
          <w:lang w:val="en-US"/>
        </w:rPr>
        <w:t>ó</w:t>
      </w:r>
      <w:r>
        <w:rPr>
          <w:i w:val="0"/>
          <w:iCs w:val="0"/>
          <w:sz w:val="22"/>
          <w:szCs w:val="22"/>
          <w:rtl w:val="0"/>
          <w:lang w:val="en-US"/>
        </w:rPr>
        <w:t>lnie mikro i ma</w:t>
      </w:r>
      <w:r>
        <w:rPr>
          <w:i w:val="0"/>
          <w:iCs w:val="0"/>
          <w:sz w:val="22"/>
          <w:szCs w:val="22"/>
          <w:rtl w:val="0"/>
          <w:lang w:val="en-US"/>
        </w:rPr>
        <w:t>ł</w:t>
      </w:r>
      <w:r>
        <w:rPr>
          <w:i w:val="0"/>
          <w:iCs w:val="0"/>
          <w:sz w:val="22"/>
          <w:szCs w:val="22"/>
          <w:rtl w:val="0"/>
          <w:lang w:val="en-US"/>
        </w:rPr>
        <w:t>ych przedsi</w:t>
      </w:r>
      <w:r>
        <w:rPr>
          <w:i w:val="0"/>
          <w:iCs w:val="0"/>
          <w:sz w:val="22"/>
          <w:szCs w:val="22"/>
          <w:rtl w:val="0"/>
          <w:lang w:val="en-US"/>
        </w:rPr>
        <w:t>ę</w:t>
      </w:r>
      <w:r>
        <w:rPr>
          <w:i w:val="0"/>
          <w:iCs w:val="0"/>
          <w:sz w:val="22"/>
          <w:szCs w:val="22"/>
          <w:rtl w:val="0"/>
          <w:lang w:val="en-US"/>
        </w:rPr>
        <w:t>biorstw, kt</w:t>
      </w:r>
      <w:r>
        <w:rPr>
          <w:i w:val="0"/>
          <w:iCs w:val="0"/>
          <w:sz w:val="22"/>
          <w:szCs w:val="22"/>
          <w:rtl w:val="0"/>
          <w:lang w:val="en-US"/>
        </w:rPr>
        <w:t>ó</w:t>
      </w:r>
      <w:r>
        <w:rPr>
          <w:i w:val="0"/>
          <w:iCs w:val="0"/>
          <w:sz w:val="22"/>
          <w:szCs w:val="22"/>
          <w:rtl w:val="0"/>
          <w:lang w:val="en-US"/>
        </w:rPr>
        <w:t>re nie podj</w:t>
      </w:r>
      <w:r>
        <w:rPr>
          <w:i w:val="0"/>
          <w:iCs w:val="0"/>
          <w:sz w:val="22"/>
          <w:szCs w:val="22"/>
          <w:rtl w:val="0"/>
          <w:lang w:val="en-US"/>
        </w:rPr>
        <w:t>ęł</w:t>
      </w:r>
      <w:r>
        <w:rPr>
          <w:i w:val="0"/>
          <w:iCs w:val="0"/>
          <w:sz w:val="22"/>
          <w:szCs w:val="22"/>
          <w:rtl w:val="0"/>
          <w:lang w:val="en-US"/>
        </w:rPr>
        <w:t>y jeszcze dzia</w:t>
      </w:r>
      <w:r>
        <w:rPr>
          <w:i w:val="0"/>
          <w:iCs w:val="0"/>
          <w:sz w:val="22"/>
          <w:szCs w:val="22"/>
          <w:rtl w:val="0"/>
          <w:lang w:val="en-US"/>
        </w:rPr>
        <w:t>ł</w:t>
      </w:r>
      <w:r>
        <w:rPr>
          <w:i w:val="0"/>
          <w:iCs w:val="0"/>
          <w:sz w:val="22"/>
          <w:szCs w:val="22"/>
          <w:rtl w:val="0"/>
          <w:lang w:val="en-US"/>
        </w:rPr>
        <w:t>a</w:t>
      </w:r>
      <w:r>
        <w:rPr>
          <w:i w:val="0"/>
          <w:iCs w:val="0"/>
          <w:sz w:val="22"/>
          <w:szCs w:val="22"/>
          <w:rtl w:val="0"/>
          <w:lang w:val="en-US"/>
        </w:rPr>
        <w:t xml:space="preserve">ń </w:t>
      </w:r>
      <w:r>
        <w:rPr>
          <w:i w:val="0"/>
          <w:iCs w:val="0"/>
          <w:sz w:val="22"/>
          <w:szCs w:val="22"/>
          <w:rtl w:val="0"/>
          <w:lang w:val="en-US"/>
        </w:rPr>
        <w:t>przygotowawczych.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b w:val="1"/>
          <w:bCs w:val="1"/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  <w:rtl w:val="0"/>
          <w:lang w:val="en-US"/>
        </w:rPr>
        <w:t xml:space="preserve">– </w:t>
      </w:r>
      <w:r>
        <w:rPr>
          <w:sz w:val="22"/>
          <w:szCs w:val="22"/>
          <w:rtl w:val="0"/>
          <w:lang w:val="en-US"/>
        </w:rPr>
        <w:t>Kluczowe znaczenie ma teraz intensywna kampania edukacyjna i informacyjna, kt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>r</w:t>
      </w:r>
      <w:r>
        <w:rPr>
          <w:sz w:val="22"/>
          <w:szCs w:val="22"/>
          <w:rtl w:val="0"/>
          <w:lang w:val="en-US"/>
        </w:rPr>
        <w:t xml:space="preserve">ą </w:t>
      </w:r>
      <w:r>
        <w:rPr>
          <w:sz w:val="22"/>
          <w:szCs w:val="22"/>
          <w:rtl w:val="0"/>
          <w:lang w:val="en-US"/>
        </w:rPr>
        <w:t>zapowiedzia</w:t>
      </w:r>
      <w:r>
        <w:rPr>
          <w:sz w:val="22"/>
          <w:szCs w:val="22"/>
          <w:rtl w:val="0"/>
          <w:lang w:val="en-US"/>
        </w:rPr>
        <w:t>ł</w:t>
      </w:r>
      <w:r>
        <w:rPr>
          <w:sz w:val="22"/>
          <w:szCs w:val="22"/>
          <w:rtl w:val="0"/>
          <w:lang w:val="en-US"/>
        </w:rPr>
        <w:t>o Ministerstwo Finans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>w. To ona pomo</w:t>
      </w:r>
      <w:r>
        <w:rPr>
          <w:sz w:val="22"/>
          <w:szCs w:val="22"/>
          <w:rtl w:val="0"/>
          <w:lang w:val="en-US"/>
        </w:rPr>
        <w:t>ż</w:t>
      </w:r>
      <w:r>
        <w:rPr>
          <w:sz w:val="22"/>
          <w:szCs w:val="22"/>
          <w:rtl w:val="0"/>
          <w:lang w:val="en-US"/>
        </w:rPr>
        <w:t>e dotrze</w:t>
      </w:r>
      <w:r>
        <w:rPr>
          <w:sz w:val="22"/>
          <w:szCs w:val="22"/>
          <w:rtl w:val="0"/>
          <w:lang w:val="en-US"/>
        </w:rPr>
        <w:t xml:space="preserve">ć </w:t>
      </w:r>
      <w:r>
        <w:rPr>
          <w:sz w:val="22"/>
          <w:szCs w:val="22"/>
          <w:rtl w:val="0"/>
          <w:lang w:val="en-US"/>
        </w:rPr>
        <w:t>do najmniejszych podmiot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>w, kt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>re cz</w:t>
      </w:r>
      <w:r>
        <w:rPr>
          <w:sz w:val="22"/>
          <w:szCs w:val="22"/>
          <w:rtl w:val="0"/>
          <w:lang w:val="en-US"/>
        </w:rPr>
        <w:t>ę</w:t>
      </w:r>
      <w:r>
        <w:rPr>
          <w:sz w:val="22"/>
          <w:szCs w:val="22"/>
          <w:rtl w:val="0"/>
          <w:lang w:val="en-US"/>
        </w:rPr>
        <w:t>sto nie dysponuj</w:t>
      </w:r>
      <w:r>
        <w:rPr>
          <w:sz w:val="22"/>
          <w:szCs w:val="22"/>
          <w:rtl w:val="0"/>
          <w:lang w:val="en-US"/>
        </w:rPr>
        <w:t xml:space="preserve">ą </w:t>
      </w:r>
      <w:r>
        <w:rPr>
          <w:sz w:val="22"/>
          <w:szCs w:val="22"/>
          <w:rtl w:val="0"/>
          <w:lang w:val="en-US"/>
        </w:rPr>
        <w:t>wystarczaj</w:t>
      </w:r>
      <w:r>
        <w:rPr>
          <w:sz w:val="22"/>
          <w:szCs w:val="22"/>
          <w:rtl w:val="0"/>
          <w:lang w:val="en-US"/>
        </w:rPr>
        <w:t>ą</w:t>
      </w:r>
      <w:r>
        <w:rPr>
          <w:sz w:val="22"/>
          <w:szCs w:val="22"/>
          <w:rtl w:val="0"/>
          <w:lang w:val="en-US"/>
        </w:rPr>
        <w:t>cymi zasobami, by samodzielnie wdro</w:t>
      </w:r>
      <w:r>
        <w:rPr>
          <w:sz w:val="22"/>
          <w:szCs w:val="22"/>
          <w:rtl w:val="0"/>
          <w:lang w:val="en-US"/>
        </w:rPr>
        <w:t>ż</w:t>
      </w:r>
      <w:r>
        <w:rPr>
          <w:sz w:val="22"/>
          <w:szCs w:val="22"/>
          <w:rtl w:val="0"/>
          <w:lang w:val="en-US"/>
        </w:rPr>
        <w:t>y</w:t>
      </w:r>
      <w:r>
        <w:rPr>
          <w:sz w:val="22"/>
          <w:szCs w:val="22"/>
          <w:rtl w:val="0"/>
          <w:lang w:val="en-US"/>
        </w:rPr>
        <w:t xml:space="preserve">ć </w:t>
      </w:r>
      <w:r>
        <w:rPr>
          <w:sz w:val="22"/>
          <w:szCs w:val="22"/>
          <w:rtl w:val="0"/>
          <w:lang w:val="en-US"/>
        </w:rPr>
        <w:t>nowe procedury</w:t>
      </w:r>
      <w:r>
        <w:rPr>
          <w:i w:val="0"/>
          <w:iCs w:val="0"/>
          <w:sz w:val="22"/>
          <w:szCs w:val="22"/>
          <w:rtl w:val="0"/>
          <w:lang w:val="en-US"/>
        </w:rPr>
        <w:t xml:space="preserve"> – </w:t>
      </w:r>
      <w:r>
        <w:rPr>
          <w:i w:val="0"/>
          <w:iCs w:val="0"/>
          <w:sz w:val="22"/>
          <w:szCs w:val="22"/>
          <w:rtl w:val="0"/>
          <w:lang w:val="en-US"/>
        </w:rPr>
        <w:t>zaznaczy</w:t>
      </w:r>
      <w:r>
        <w:rPr>
          <w:i w:val="0"/>
          <w:iCs w:val="0"/>
          <w:sz w:val="22"/>
          <w:szCs w:val="22"/>
          <w:rtl w:val="0"/>
          <w:lang w:val="en-US"/>
        </w:rPr>
        <w:t xml:space="preserve">ł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przewodnicz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ą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cy Komisji Podatkowej BCC.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 w:val="1"/>
          <w:bCs w:val="1"/>
          <w:i w:val="0"/>
          <w:iCs w:val="0"/>
          <w:sz w:val="22"/>
          <w:szCs w:val="22"/>
        </w:rPr>
      </w:pPr>
      <w:bookmarkEnd w:id="0"/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 w:val="1"/>
          <w:bCs w:val="1"/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 w:val="1"/>
          <w:bCs w:val="1"/>
          <w:i w:val="0"/>
          <w:iCs w:val="0"/>
          <w:sz w:val="18"/>
          <w:szCs w:val="18"/>
          <w:shd w:val="clear" w:color="auto" w:fill="ffffff"/>
        </w:rPr>
      </w:pPr>
      <w:r>
        <w:rPr>
          <w:b w:val="1"/>
          <w:bCs w:val="1"/>
          <w:i w:val="0"/>
          <w:iCs w:val="0"/>
          <w:sz w:val="18"/>
          <w:szCs w:val="18"/>
          <w:shd w:val="clear" w:color="auto" w:fill="ffffff"/>
          <w:rtl w:val="0"/>
          <w:lang w:val="en-US"/>
        </w:rPr>
        <w:t>Kontakt dla medi</w:t>
      </w:r>
      <w:r>
        <w:rPr>
          <w:b w:val="1"/>
          <w:bCs w:val="1"/>
          <w:i w:val="0"/>
          <w:iCs w:val="0"/>
          <w:sz w:val="18"/>
          <w:szCs w:val="18"/>
          <w:shd w:val="clear" w:color="auto" w:fill="ffffff"/>
          <w:rtl w:val="0"/>
          <w:lang w:val="en-US"/>
        </w:rPr>
        <w:t>ó</w:t>
      </w:r>
      <w:r>
        <w:rPr>
          <w:b w:val="1"/>
          <w:bCs w:val="1"/>
          <w:i w:val="0"/>
          <w:iCs w:val="0"/>
          <w:sz w:val="18"/>
          <w:szCs w:val="18"/>
          <w:shd w:val="clear" w:color="auto" w:fill="ffffff"/>
          <w:rtl w:val="0"/>
          <w:lang w:val="en-US"/>
        </w:rPr>
        <w:t>w:</w:t>
      </w:r>
    </w:p>
    <w:p>
      <w:pPr>
        <w:pStyle w:val="Normal.0"/>
        <w:numPr>
          <w:ilvl w:val="0"/>
          <w:numId w:val="4"/>
        </w:numPr>
        <w:bidi w:val="0"/>
        <w:spacing w:line="264" w:lineRule="auto"/>
        <w:ind w:right="0"/>
        <w:jc w:val="both"/>
        <w:rPr>
          <w:rFonts w:ascii="Arial Unicode MS" w:hAnsi="Arial Unicode MS"/>
          <w:i w:val="0"/>
          <w:iCs w:val="0"/>
          <w:sz w:val="18"/>
          <w:szCs w:val="18"/>
          <w:rtl w:val="0"/>
          <w:lang w:val="en-US"/>
        </w:rPr>
      </w:pPr>
      <w:r>
        <w:rPr>
          <w:rFonts w:ascii="Arial" w:hAnsi="Arial"/>
          <w:i w:val="0"/>
          <w:iCs w:val="0"/>
          <w:sz w:val="18"/>
          <w:szCs w:val="18"/>
          <w:shd w:val="clear" w:color="auto" w:fill="ffffff"/>
          <w:rtl w:val="0"/>
          <w:lang w:val="en-US"/>
        </w:rPr>
        <w:t xml:space="preserve">Agencja Open Minded Group: </w:t>
      </w:r>
      <w:r>
        <w:rPr>
          <w:rStyle w:val="Hyperlink.0"/>
          <w:rFonts w:ascii="Arial" w:cs="Arial" w:hAnsi="Arial" w:eastAsia="Arial"/>
          <w:i w:val="0"/>
          <w:iCs w:val="0"/>
          <w:sz w:val="18"/>
          <w:szCs w:val="18"/>
          <w:u w:val="single" w:color="aa3034"/>
        </w:rPr>
        <w:fldChar w:fldCharType="begin" w:fldLock="0"/>
      </w:r>
      <w:r>
        <w:rPr>
          <w:rStyle w:val="Hyperlink.0"/>
          <w:rFonts w:ascii="Arial" w:cs="Arial" w:hAnsi="Arial" w:eastAsia="Arial"/>
          <w:i w:val="0"/>
          <w:iCs w:val="0"/>
          <w:sz w:val="18"/>
          <w:szCs w:val="18"/>
          <w:u w:val="single" w:color="aa3034"/>
        </w:rPr>
        <w:instrText xml:space="preserve"> HYPERLINK "mailto:pr@openmindedgroup.pl"</w:instrText>
      </w:r>
      <w:r>
        <w:rPr>
          <w:rStyle w:val="Hyperlink.0"/>
          <w:rFonts w:ascii="Arial" w:cs="Arial" w:hAnsi="Arial" w:eastAsia="Arial"/>
          <w:i w:val="0"/>
          <w:iCs w:val="0"/>
          <w:sz w:val="18"/>
          <w:szCs w:val="18"/>
          <w:u w:val="single" w:color="aa3034"/>
        </w:rPr>
        <w:fldChar w:fldCharType="separate" w:fldLock="0"/>
      </w:r>
      <w:r>
        <w:rPr>
          <w:rStyle w:val="Hyperlink.0"/>
          <w:rFonts w:ascii="Arial" w:hAnsi="Arial"/>
          <w:i w:val="0"/>
          <w:iCs w:val="0"/>
          <w:sz w:val="18"/>
          <w:szCs w:val="18"/>
          <w:u w:val="single" w:color="aa3034"/>
          <w:rtl w:val="0"/>
          <w:lang w:val="en-US"/>
        </w:rPr>
        <w:t>pr@openmindedgroup.pl</w:t>
      </w:r>
      <w:r>
        <w:rPr>
          <w:rFonts w:ascii="Arial Unicode MS" w:cs="Arial Unicode MS" w:hAnsi="Arial Unicode MS" w:eastAsia="Arial Unicode MS"/>
          <w:i w:val="0"/>
          <w:iCs w:val="0"/>
          <w:sz w:val="18"/>
          <w:szCs w:val="18"/>
        </w:rPr>
        <w:fldChar w:fldCharType="end" w:fldLock="0"/>
      </w:r>
    </w:p>
    <w:p>
      <w:pPr>
        <w:pStyle w:val="Normal.0"/>
        <w:numPr>
          <w:ilvl w:val="0"/>
          <w:numId w:val="4"/>
        </w:numPr>
        <w:bidi w:val="0"/>
        <w:spacing w:line="264" w:lineRule="auto"/>
        <w:ind w:right="0"/>
        <w:jc w:val="both"/>
        <w:rPr>
          <w:rFonts w:ascii="Arial Unicode MS" w:hAnsi="Arial Unicode MS"/>
          <w:i w:val="0"/>
          <w:iCs w:val="0"/>
          <w:sz w:val="18"/>
          <w:szCs w:val="18"/>
          <w:rtl w:val="0"/>
          <w:lang w:val="en-US"/>
        </w:rPr>
      </w:pPr>
      <w:r>
        <w:rPr>
          <w:rStyle w:val="Brak A"/>
          <w:rFonts w:ascii="Arial Unicode MS" w:hAnsi="Arial Unicode MS"/>
          <w:i w:val="0"/>
          <w:iCs w:val="0"/>
          <w:sz w:val="18"/>
          <w:szCs w:val="18"/>
          <w:rtl w:val="0"/>
          <w:lang w:val="en-US"/>
        </w:rPr>
        <w:t xml:space="preserve">BCC: </w:t>
      </w:r>
      <w:r>
        <w:rPr>
          <w:rStyle w:val="Brak"/>
          <w:rFonts w:ascii="Helvetica Neue" w:hAnsi="Helvetica Neue"/>
          <w:i w:val="0"/>
          <w:iCs w:val="0"/>
          <w:sz w:val="18"/>
          <w:szCs w:val="18"/>
          <w:rtl w:val="0"/>
          <w:lang w:val="en-US"/>
        </w:rPr>
        <w:t xml:space="preserve">Ewelina Rozpara </w:t>
      </w:r>
      <w:r>
        <w:rPr>
          <w:rStyle w:val="Hyperlink.1"/>
          <w:rFonts w:ascii="Helvetica Neue" w:cs="Helvetica Neue" w:hAnsi="Helvetica Neue" w:eastAsia="Helvetica Neue"/>
          <w:i w:val="0"/>
          <w:iCs w:val="0"/>
          <w:outline w:val="0"/>
          <w:color w:val="000000"/>
          <w:sz w:val="18"/>
          <w:szCs w:val="18"/>
          <w:u w:val="single" w:color="000000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1"/>
          <w:rFonts w:ascii="Helvetica Neue" w:cs="Helvetica Neue" w:hAnsi="Helvetica Neue" w:eastAsia="Helvetica Neue"/>
          <w:i w:val="0"/>
          <w:iCs w:val="0"/>
          <w:outline w:val="0"/>
          <w:color w:val="000000"/>
          <w:sz w:val="18"/>
          <w:szCs w:val="18"/>
          <w:u w:val="single" w:color="000000"/>
          <w14:textFill>
            <w14:solidFill>
              <w14:srgbClr w14:val="000000"/>
            </w14:solidFill>
          </w14:textFill>
        </w:rPr>
        <w:instrText xml:space="preserve"> HYPERLINK "mailto:ewelina.rozpara@bcc.pl"</w:instrText>
      </w:r>
      <w:r>
        <w:rPr>
          <w:rStyle w:val="Hyperlink.1"/>
          <w:rFonts w:ascii="Helvetica Neue" w:cs="Helvetica Neue" w:hAnsi="Helvetica Neue" w:eastAsia="Helvetica Neue"/>
          <w:i w:val="0"/>
          <w:iCs w:val="0"/>
          <w:outline w:val="0"/>
          <w:color w:val="000000"/>
          <w:sz w:val="18"/>
          <w:szCs w:val="18"/>
          <w:u w:val="single" w:color="000000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1"/>
          <w:rFonts w:ascii="Helvetica Neue" w:hAnsi="Helvetica Neue"/>
          <w:i w:val="0"/>
          <w:iCs w:val="0"/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ewelina.rozpara@bcc.pl</w:t>
      </w:r>
      <w:r>
        <w:rPr>
          <w:rFonts w:ascii="Arial Unicode MS" w:cs="Arial Unicode MS" w:hAnsi="Arial Unicode MS" w:eastAsia="Arial Unicode MS"/>
          <w:i w:val="0"/>
          <w:iCs w:val="0"/>
          <w:sz w:val="18"/>
          <w:szCs w:val="18"/>
        </w:rPr>
        <w:fldChar w:fldCharType="end" w:fldLock="0"/>
      </w:r>
      <w:r>
        <w:rPr>
          <w:rStyle w:val="Brak"/>
          <w:rFonts w:ascii="Helvetica Neue" w:hAnsi="Helvetica Neue"/>
          <w:i w:val="0"/>
          <w:iCs w:val="0"/>
          <w:sz w:val="18"/>
          <w:szCs w:val="18"/>
          <w:rtl w:val="0"/>
          <w:lang w:val="en-US"/>
        </w:rPr>
        <w:t xml:space="preserve">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 A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i w:val="0"/>
          <w:iCs w:val="0"/>
          <w:sz w:val="18"/>
          <w:szCs w:val="18"/>
        </w:rPr>
      </w:pPr>
      <w:r>
        <w:rPr>
          <w:rStyle w:val="Brak A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732761</wp:posOffset>
            </wp:positionH>
            <wp:positionV relativeFrom="line">
              <wp:posOffset>202052</wp:posOffset>
            </wp:positionV>
            <wp:extent cx="504247" cy="504247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47" cy="5042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Brak"/>
          <w:i w:val="0"/>
          <w:iCs w:val="0"/>
          <w:sz w:val="18"/>
          <w:szCs w:val="18"/>
          <w:rtl w:val="0"/>
          <w:lang w:val="en-US"/>
        </w:rPr>
        <w:t xml:space="preserve"> </w:t>
      </w: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line="276" w:lineRule="auto"/>
        <w:rPr>
          <w:rStyle w:val="Brak"/>
          <w:i w:val="0"/>
          <w:iCs w:val="0"/>
          <w:sz w:val="16"/>
          <w:szCs w:val="16"/>
        </w:rPr>
      </w:pPr>
    </w:p>
    <w:p>
      <w:pPr>
        <w:pStyle w:val="Normal.0"/>
        <w:spacing w:line="276" w:lineRule="auto"/>
        <w:rPr>
          <w:rStyle w:val="Brak"/>
          <w:i w:val="0"/>
          <w:iCs w:val="0"/>
          <w:sz w:val="14"/>
          <w:szCs w:val="14"/>
        </w:rPr>
      </w:pPr>
      <w:r>
        <w:rPr>
          <w:rStyle w:val="Brak"/>
          <w:i w:val="0"/>
          <w:iCs w:val="0"/>
          <w:sz w:val="14"/>
          <w:szCs w:val="14"/>
          <w:rtl w:val="0"/>
          <w:lang w:val="en-US"/>
        </w:rPr>
        <w:t>Business Centre Club to najwi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ksza w kraju ustawowa organizacja indywidualnych pracodawc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w. Cz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onkowie Klubu zatrudniaj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ponad 400 tys. pracownik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w, przychody firm to ponad 200 miliard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w z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otych, a siedziby rozlokowane s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w 250 miastach. Na terenie Polski dzia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aj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22 lo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e regionalne. Do BCC nale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żą 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przedstawiciele wszystkich bran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, mi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dzynarodowe korporacje, instytucje finansowe i ubezpieczeniowe, firmy telekomunikacyjne, najwi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ksi polscy producenci, uczelnie wy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sze, koncerny wydawnicze i znane kancelarie prawne. Cz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onkami BCC 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– 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klubu przedsi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biorc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w s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tak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e prawnicy, dziennikarze, naukowcy, wydawcy, lekarze, wojskowi i studenci. </w:t>
      </w:r>
    </w:p>
    <w:p>
      <w:pPr>
        <w:pStyle w:val="Normal.0"/>
        <w:spacing w:line="276" w:lineRule="auto"/>
        <w:rPr>
          <w:rStyle w:val="Brak"/>
          <w:i w:val="0"/>
          <w:iCs w:val="0"/>
          <w:sz w:val="14"/>
          <w:szCs w:val="14"/>
        </w:rPr>
      </w:pPr>
    </w:p>
    <w:p>
      <w:pPr>
        <w:pStyle w:val="Normal.0"/>
        <w:spacing w:line="276" w:lineRule="auto"/>
      </w:pPr>
      <w:r>
        <w:rPr>
          <w:rStyle w:val="Brak"/>
          <w:i w:val="0"/>
          <w:iCs w:val="0"/>
          <w:sz w:val="14"/>
          <w:szCs w:val="14"/>
          <w:rtl w:val="0"/>
          <w:lang w:val="en-US"/>
        </w:rPr>
        <w:t>Business Centre Club w mediach spo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eczno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ś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LinkedIn &gt;</w:t>
      </w:r>
      <w:r>
        <w:rPr/>
        <w:fldChar w:fldCharType="end" w:fldLock="0"/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Facebook &gt;</w:t>
      </w:r>
      <w:r>
        <w:rPr/>
        <w:fldChar w:fldCharType="end" w:fldLock="0"/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"http://www.twitter.com/BCCorg"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5"/>
      <w:footerReference w:type="default" r:id="rId6"/>
      <w:pgSz w:w="11900" w:h="16840" w:orient="portrait"/>
      <w:pgMar w:top="2410" w:right="1417" w:bottom="1417" w:left="1417" w:header="851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  <w:font w:name="Times Roman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spacing w:line="276" w:lineRule="auto"/>
      <w:jc w:val="right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i w:val="0"/>
        <w:iCs w:val="0"/>
        <w:sz w:val="18"/>
        <w:szCs w:val="18"/>
        <w:rtl w:val="0"/>
        <w:lang w:val="en-US"/>
      </w:rPr>
      <w:t xml:space="preserve">Warszawa, </w:t>
    </w:r>
    <w:r>
      <w:rPr>
        <w:i w:val="0"/>
        <w:iCs w:val="0"/>
        <w:sz w:val="18"/>
        <w:szCs w:val="18"/>
        <w:rtl w:val="0"/>
      </w:rPr>
      <w:t>1</w:t>
    </w:r>
    <w:r>
      <w:rPr>
        <w:i w:val="0"/>
        <w:iCs w:val="0"/>
        <w:sz w:val="18"/>
        <w:szCs w:val="18"/>
        <w:rtl w:val="0"/>
        <w:lang w:val="en-US"/>
      </w:rPr>
      <w:t xml:space="preserve">0.07.2025 r. 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73" w:hanging="173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60" w:hanging="160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60" w:hanging="15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960" w:hanging="15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560" w:hanging="15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159" w:hanging="15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759" w:hanging="15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60" w:hanging="15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960" w:hanging="15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1"/>
  </w:abstractNum>
  <w:abstractNum w:abstractNumId="3">
    <w:multiLevelType w:val="hybridMultilevel"/>
    <w:styleLink w:val="Zaimportowany styl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8" w:lineRule="auto"/>
      <w:ind w:left="0" w:right="0" w:firstLine="0"/>
      <w:jc w:val="both"/>
      <w:outlineLvl w:val="9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ory">
    <w:name w:val="Punktory"/>
    <w:pPr>
      <w:numPr>
        <w:numId w:val="1"/>
      </w:numPr>
    </w:p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3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u w:val="single" w:color="aa3034"/>
    </w:rPr>
  </w:style>
  <w:style w:type="character" w:styleId="Brak A">
    <w:name w:val="Brak A"/>
  </w:style>
  <w:style w:type="character" w:styleId="Hyperlink.1">
    <w:name w:val="Hyperlink.1"/>
    <w:basedOn w:val="Brak"/>
    <w:next w:val="Hyperlink.1"/>
    <w:rPr>
      <w:rFonts w:ascii="Helvetica Neue" w:cs="Helvetica Neue" w:hAnsi="Helvetica Neue" w:eastAsia="Helvetica Neue"/>
      <w:outline w:val="0"/>
      <w:color w:val="000000"/>
      <w:u w:val="single" w:color="000000"/>
      <w14:textFill>
        <w14:solidFill>
          <w14:srgbClr w14:val="000000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sz w:val="14"/>
      <w:szCs w:val="14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